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A36340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2672B4">
        <w:rPr>
          <w:rFonts w:ascii="Times New Roman" w:hAnsi="Times New Roman"/>
          <w:b/>
          <w:kern w:val="36"/>
          <w:sz w:val="24"/>
          <w:szCs w:val="24"/>
          <w:lang w:eastAsia="en-US"/>
        </w:rPr>
        <w:t>42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2E66BA" w:rsidP="00A36340">
      <w:pPr>
        <w:spacing w:after="120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-заочно</w:t>
      </w:r>
      <w:r w:rsidR="007A7ACD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о проведении запросов 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по результатам предварительного отбора в электронной форме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2672B4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22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145FA9">
              <w:rPr>
                <w:rFonts w:ascii="Times New Roman" w:eastAsia="Times New Roman" w:hAnsi="Times New Roman"/>
                <w:b/>
                <w:snapToGrid w:val="0"/>
                <w:sz w:val="22"/>
              </w:rPr>
              <w:t>06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2672B4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22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145FA9">
              <w:rPr>
                <w:rFonts w:ascii="Times New Roman" w:eastAsia="Times New Roman" w:hAnsi="Times New Roman"/>
                <w:b/>
                <w:snapToGrid w:val="0"/>
                <w:sz w:val="22"/>
              </w:rPr>
              <w:t>06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517AB0" w:rsidRDefault="00517AB0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0C70C2" w:rsidRDefault="000C70C2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B388C" w:rsidRPr="00C42A18" w:rsidRDefault="00BB388C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C42A18" w:rsidRPr="003F39D0" w:rsidRDefault="00C42A18" w:rsidP="00C42A18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 w:rsidR="00877641"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877641" w:rsidRDefault="00877641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 w:rsidR="003E1D93"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3E1D93" w:rsidRDefault="003E1D93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главный специалист отдела правового обеспечения.</w:t>
      </w:r>
    </w:p>
    <w:p w:rsidR="00415761" w:rsidRPr="00415761" w:rsidRDefault="00415761" w:rsidP="00C42A18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3F39D0" w:rsidRPr="00F14F10" w:rsidRDefault="00A61BED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B93E23">
        <w:rPr>
          <w:rFonts w:ascii="Times New Roman" w:hAnsi="Times New Roman"/>
          <w:sz w:val="24"/>
          <w:szCs w:val="24"/>
          <w:lang w:eastAsia="en-US"/>
        </w:rPr>
        <w:t xml:space="preserve"> – Г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3E1D93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3E1D93" w:rsidRDefault="003E1D93" w:rsidP="003E1D93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15761">
        <w:rPr>
          <w:rFonts w:ascii="Times New Roman" w:hAnsi="Times New Roman"/>
          <w:sz w:val="24"/>
          <w:szCs w:val="24"/>
          <w:lang w:eastAsia="en-US"/>
        </w:rPr>
        <w:t xml:space="preserve">Об утверждении Извещений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>цен</w:t>
      </w:r>
      <w:r w:rsid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и Руководства</w:t>
      </w:r>
      <w:r w:rsidR="00414C53" w:rsidRP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по экспертной оценке,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 </w:t>
      </w: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Pr="00CB5198" w:rsidRDefault="005E033B" w:rsidP="00A36340">
      <w:pPr>
        <w:spacing w:after="1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Утвердить Извещения о проведении запросов </w:t>
      </w:r>
      <w:r w:rsidR="00414C53">
        <w:rPr>
          <w:rFonts w:ascii="Times New Roman" w:hAnsi="Times New Roman"/>
          <w:sz w:val="24"/>
          <w:szCs w:val="24"/>
          <w:lang w:eastAsia="en-US"/>
        </w:rPr>
        <w:t xml:space="preserve">цен и </w:t>
      </w:r>
      <w:r w:rsidR="00414C53" w:rsidRPr="00414C53">
        <w:rPr>
          <w:rFonts w:ascii="Times New Roman" w:hAnsi="Times New Roman"/>
          <w:sz w:val="24"/>
          <w:szCs w:val="24"/>
          <w:lang w:eastAsia="en-US"/>
        </w:rPr>
        <w:t xml:space="preserve">Руководства по экспертной оценке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>по лотам согласно приложению 1 к настоящему протоколу.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517AB0">
        <w:rPr>
          <w:rFonts w:ascii="Times New Roman" w:hAnsi="Times New Roman"/>
          <w:sz w:val="24"/>
          <w:szCs w:val="24"/>
          <w:lang w:eastAsia="en-US"/>
        </w:rPr>
        <w:t xml:space="preserve"> «11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944962" w:rsidRDefault="00CB5198" w:rsidP="00A36340">
      <w:pPr>
        <w:spacing w:after="1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CB5198" w:rsidRPr="00FC712B" w:rsidRDefault="005E033B" w:rsidP="00A36340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517AB0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517AB0" w:rsidRPr="00D97C4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517AB0" w:rsidRPr="00CB5198" w:rsidRDefault="00517AB0" w:rsidP="00517A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5E033B" w:rsidP="006F7C30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lastRenderedPageBreak/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2672B4">
        <w:rPr>
          <w:rFonts w:ascii="Times New Roman" w:hAnsi="Times New Roman"/>
          <w:i/>
          <w:sz w:val="22"/>
          <w:szCs w:val="24"/>
          <w:lang w:eastAsia="en-US"/>
        </w:rPr>
        <w:t>42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2672B4">
        <w:rPr>
          <w:rFonts w:ascii="Times New Roman" w:hAnsi="Times New Roman"/>
          <w:i/>
          <w:sz w:val="22"/>
          <w:szCs w:val="24"/>
          <w:lang w:eastAsia="en-US"/>
        </w:rPr>
        <w:t>22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июня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5" w:type="dxa"/>
        <w:jc w:val="center"/>
        <w:tblLook w:val="04A0" w:firstRow="1" w:lastRow="0" w:firstColumn="1" w:lastColumn="0" w:noHBand="0" w:noVBand="1"/>
      </w:tblPr>
      <w:tblGrid>
        <w:gridCol w:w="2278"/>
        <w:gridCol w:w="7947"/>
      </w:tblGrid>
      <w:tr w:rsidR="00C673C6" w:rsidRPr="00043E27" w:rsidTr="00C7637F">
        <w:trPr>
          <w:trHeight w:val="545"/>
          <w:jc w:val="center"/>
        </w:trPr>
        <w:tc>
          <w:tcPr>
            <w:tcW w:w="2278" w:type="dxa"/>
            <w:vAlign w:val="center"/>
          </w:tcPr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>Номер закупки</w:t>
            </w:r>
          </w:p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 xml:space="preserve">(ID номер ЗНТ из </w:t>
            </w:r>
            <w:r w:rsidR="00FB5906" w:rsidRPr="00BD41E0">
              <w:rPr>
                <w:rFonts w:ascii="Times New Roman" w:hAnsi="Times New Roman"/>
                <w:sz w:val="20"/>
              </w:rPr>
              <w:t>SAP</w:t>
            </w:r>
            <w:r w:rsidRPr="00BD41E0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7947" w:type="dxa"/>
            <w:vAlign w:val="center"/>
          </w:tcPr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>Наименование лота</w:t>
            </w:r>
          </w:p>
        </w:tc>
      </w:tr>
      <w:tr w:rsidR="002672B4" w:rsidRPr="00043E27" w:rsidTr="002E45B1">
        <w:trPr>
          <w:trHeight w:val="849"/>
          <w:jc w:val="center"/>
        </w:trPr>
        <w:tc>
          <w:tcPr>
            <w:tcW w:w="2278" w:type="dxa"/>
            <w:vAlign w:val="center"/>
          </w:tcPr>
          <w:p w:rsidR="002672B4" w:rsidRPr="002672B4" w:rsidRDefault="002672B4" w:rsidP="002672B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672B4">
              <w:rPr>
                <w:rFonts w:ascii="Times New Roman" w:hAnsi="Times New Roman"/>
                <w:color w:val="000000"/>
                <w:sz w:val="20"/>
              </w:rPr>
              <w:t>081-0025695</w:t>
            </w:r>
          </w:p>
        </w:tc>
        <w:tc>
          <w:tcPr>
            <w:tcW w:w="7947" w:type="dxa"/>
          </w:tcPr>
          <w:p w:rsidR="002672B4" w:rsidRPr="002672B4" w:rsidRDefault="002672B4" w:rsidP="002672B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672B4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от ф.1 "Коттеджи" от ТП-6/0,4кВ № 799, ПС №140 "Радищево". В т.ч. ПИР, МО, Солнечногорский р-н, д. Муравьево д.18</w:t>
            </w:r>
          </w:p>
        </w:tc>
      </w:tr>
      <w:tr w:rsidR="002672B4" w:rsidRPr="00043E27" w:rsidTr="002E45B1">
        <w:trPr>
          <w:trHeight w:val="548"/>
          <w:jc w:val="center"/>
        </w:trPr>
        <w:tc>
          <w:tcPr>
            <w:tcW w:w="2278" w:type="dxa"/>
            <w:vAlign w:val="center"/>
          </w:tcPr>
          <w:p w:rsidR="002672B4" w:rsidRPr="002672B4" w:rsidRDefault="002672B4" w:rsidP="002672B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672B4">
              <w:rPr>
                <w:rFonts w:ascii="Times New Roman" w:hAnsi="Times New Roman"/>
                <w:color w:val="000000"/>
                <w:sz w:val="20"/>
              </w:rPr>
              <w:t>081-0025696</w:t>
            </w:r>
          </w:p>
        </w:tc>
        <w:tc>
          <w:tcPr>
            <w:tcW w:w="7947" w:type="dxa"/>
          </w:tcPr>
          <w:p w:rsidR="002672B4" w:rsidRPr="002672B4" w:rsidRDefault="002672B4" w:rsidP="002672B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672B4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ф. от ТП-10/0,4 кВ №760 до оп.19, ПС №756 "Сенеж", в т.ч. ПИР, МО, Солнечногорский р-н, д. Снопово</w:t>
            </w:r>
          </w:p>
        </w:tc>
      </w:tr>
      <w:tr w:rsidR="002672B4" w:rsidRPr="00043E27" w:rsidTr="002E45B1">
        <w:trPr>
          <w:trHeight w:val="773"/>
          <w:jc w:val="center"/>
        </w:trPr>
        <w:tc>
          <w:tcPr>
            <w:tcW w:w="2278" w:type="dxa"/>
            <w:vAlign w:val="center"/>
          </w:tcPr>
          <w:p w:rsidR="002672B4" w:rsidRPr="002672B4" w:rsidRDefault="002672B4" w:rsidP="002672B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672B4">
              <w:rPr>
                <w:rFonts w:ascii="Times New Roman" w:hAnsi="Times New Roman"/>
                <w:color w:val="000000"/>
                <w:sz w:val="20"/>
              </w:rPr>
              <w:t>081-0025915</w:t>
            </w:r>
          </w:p>
        </w:tc>
        <w:tc>
          <w:tcPr>
            <w:tcW w:w="7947" w:type="dxa"/>
          </w:tcPr>
          <w:p w:rsidR="002672B4" w:rsidRPr="002672B4" w:rsidRDefault="002672B4" w:rsidP="002672B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672B4">
              <w:rPr>
                <w:rFonts w:ascii="Times New Roman" w:hAnsi="Times New Roman"/>
                <w:color w:val="000000"/>
                <w:sz w:val="20"/>
              </w:rPr>
              <w:t>Выполнение ПИР, СМР, ПНР по титулу: Реконструкция ВЛИ-0,38 кВ от ВЛИ-0,38 кВ от ТП-6/0,4кВ № 836, ПС № 368 "Васильково",в т.ч. ПИР, МО, Дмитровский р-н, с/пос. Костинское, в р-не д Селевкино, СНТ " Дзержинец-83", уч. 148</w:t>
            </w:r>
          </w:p>
        </w:tc>
      </w:tr>
      <w:tr w:rsidR="002672B4" w:rsidRPr="00043E27" w:rsidTr="002E45B1">
        <w:trPr>
          <w:trHeight w:val="392"/>
          <w:jc w:val="center"/>
        </w:trPr>
        <w:tc>
          <w:tcPr>
            <w:tcW w:w="2278" w:type="dxa"/>
            <w:vAlign w:val="center"/>
          </w:tcPr>
          <w:p w:rsidR="002672B4" w:rsidRPr="002672B4" w:rsidRDefault="002672B4" w:rsidP="002672B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672B4">
              <w:rPr>
                <w:rFonts w:ascii="Times New Roman" w:hAnsi="Times New Roman"/>
                <w:color w:val="000000"/>
                <w:sz w:val="20"/>
              </w:rPr>
              <w:t>081-0025941</w:t>
            </w:r>
          </w:p>
        </w:tc>
        <w:tc>
          <w:tcPr>
            <w:tcW w:w="7947" w:type="dxa"/>
          </w:tcPr>
          <w:p w:rsidR="002672B4" w:rsidRPr="002672B4" w:rsidRDefault="002672B4" w:rsidP="002672B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672B4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от ТП-6/0,4кВ № 952, ПС №765 "Сенеж", в т.ч. ПИР, МО, Солнечногорский р-он, с.п. Смирновское, в р-не железнодорожных станций СенежГоловково,СНТ " Дружный ",ул. Зеленая, уч. №44</w:t>
            </w:r>
          </w:p>
        </w:tc>
      </w:tr>
      <w:tr w:rsidR="002672B4" w:rsidRPr="00043E27" w:rsidTr="002E45B1">
        <w:trPr>
          <w:trHeight w:val="768"/>
          <w:jc w:val="center"/>
        </w:trPr>
        <w:tc>
          <w:tcPr>
            <w:tcW w:w="2278" w:type="dxa"/>
            <w:vAlign w:val="center"/>
          </w:tcPr>
          <w:p w:rsidR="002672B4" w:rsidRPr="002672B4" w:rsidRDefault="002672B4" w:rsidP="002672B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672B4">
              <w:rPr>
                <w:rFonts w:ascii="Times New Roman" w:hAnsi="Times New Roman"/>
                <w:color w:val="000000"/>
                <w:sz w:val="20"/>
              </w:rPr>
              <w:t>081-0025948</w:t>
            </w:r>
          </w:p>
        </w:tc>
        <w:tc>
          <w:tcPr>
            <w:tcW w:w="7947" w:type="dxa"/>
          </w:tcPr>
          <w:p w:rsidR="002672B4" w:rsidRPr="002672B4" w:rsidRDefault="002672B4" w:rsidP="002672B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672B4">
              <w:rPr>
                <w:rFonts w:ascii="Times New Roman" w:hAnsi="Times New Roman"/>
                <w:color w:val="000000"/>
                <w:sz w:val="20"/>
              </w:rPr>
              <w:t>Выполнение ПИР, СМР, ПНР, оборудование по титулу: Реконструкция ТП-6/0,4кВ №1639 (замена трансформатора 160 кВА на трансформатор 250 кВА), ПС №160 "Перемилово", в т.ч. ПИР, МО, Дмитровский р-н, г. Яхрома, ул. Строительная, уч.27</w:t>
            </w:r>
          </w:p>
        </w:tc>
      </w:tr>
    </w:tbl>
    <w:p w:rsidR="00395376" w:rsidRDefault="002E66BA" w:rsidP="009546A6">
      <w:pPr>
        <w:ind w:left="142"/>
        <w:rPr>
          <w:rFonts w:ascii="Times New Roman" w:hAnsi="Times New Roman"/>
          <w:i/>
          <w:sz w:val="22"/>
          <w:szCs w:val="24"/>
          <w:lang w:eastAsia="en-US"/>
        </w:rPr>
      </w:pPr>
      <w:r>
        <w:rPr>
          <w:rFonts w:ascii="Times New Roman" w:hAnsi="Times New Roman"/>
          <w:i/>
          <w:sz w:val="22"/>
          <w:szCs w:val="24"/>
          <w:lang w:eastAsia="en-US"/>
        </w:rPr>
        <w:t xml:space="preserve">   </w:t>
      </w:r>
    </w:p>
    <w:p w:rsidR="00F836DE" w:rsidRDefault="00F836DE" w:rsidP="00DB206A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FC6DD7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2672B4" w:rsidRDefault="002672B4" w:rsidP="00145FA9">
      <w:pPr>
        <w:rPr>
          <w:rFonts w:ascii="Times New Roman" w:hAnsi="Times New Roman"/>
          <w:i/>
          <w:sz w:val="22"/>
          <w:szCs w:val="24"/>
          <w:lang w:eastAsia="en-US"/>
        </w:rPr>
      </w:pPr>
      <w:bookmarkStart w:id="0" w:name="_GoBack"/>
      <w:bookmarkEnd w:id="0"/>
    </w:p>
    <w:p w:rsidR="00BD41E0" w:rsidRDefault="00BD41E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2672B4">
        <w:rPr>
          <w:rFonts w:ascii="Times New Roman" w:hAnsi="Times New Roman"/>
          <w:i/>
          <w:sz w:val="22"/>
          <w:szCs w:val="24"/>
          <w:lang w:eastAsia="en-US"/>
        </w:rPr>
        <w:t>42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546A6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2672B4">
        <w:rPr>
          <w:rFonts w:ascii="Times New Roman" w:hAnsi="Times New Roman"/>
          <w:i/>
          <w:sz w:val="22"/>
          <w:szCs w:val="24"/>
          <w:lang w:eastAsia="en-US"/>
        </w:rPr>
        <w:t>22</w:t>
      </w:r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июня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517AB0" w:rsidRPr="0006116C" w:rsidTr="00E64CE0">
        <w:trPr>
          <w:jc w:val="center"/>
        </w:trPr>
        <w:tc>
          <w:tcPr>
            <w:tcW w:w="2401" w:type="dxa"/>
            <w:vAlign w:val="center"/>
          </w:tcPr>
          <w:p w:rsidR="00517AB0" w:rsidRPr="000C70C2" w:rsidRDefault="00517AB0" w:rsidP="00517AB0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Титов Андрей Владимирович</w:t>
            </w:r>
          </w:p>
        </w:tc>
        <w:tc>
          <w:tcPr>
            <w:tcW w:w="4258" w:type="dxa"/>
            <w:vAlign w:val="center"/>
          </w:tcPr>
          <w:p w:rsidR="00517AB0" w:rsidRPr="000C70C2" w:rsidRDefault="00517AB0" w:rsidP="00517AB0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логистике и МТО – начальник управления</w:t>
            </w:r>
          </w:p>
        </w:tc>
        <w:tc>
          <w:tcPr>
            <w:tcW w:w="1454" w:type="dxa"/>
            <w:vAlign w:val="center"/>
          </w:tcPr>
          <w:p w:rsidR="00517AB0" w:rsidRPr="000C70C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517AB0" w:rsidRPr="00C42A1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3E1D9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Гусев Константин Витальевич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Начальник управления организации конкурсных закупок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0C70C2" w:rsidRDefault="003E1D93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B426FA" w:rsidRDefault="003E1D93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3E1D93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 xml:space="preserve">Скворцов Роман Васильевич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Главный специалист отдела правового обеспечения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E1D93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A36340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04D" w:rsidRDefault="00B2304D" w:rsidP="00D84470">
      <w:r>
        <w:separator/>
      </w:r>
    </w:p>
  </w:endnote>
  <w:endnote w:type="continuationSeparator" w:id="0">
    <w:p w:rsidR="00B2304D" w:rsidRDefault="00B2304D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04D" w:rsidRDefault="00B2304D" w:rsidP="00D84470">
      <w:r>
        <w:separator/>
      </w:r>
    </w:p>
  </w:footnote>
  <w:footnote w:type="continuationSeparator" w:id="0">
    <w:p w:rsidR="00B2304D" w:rsidRDefault="00B2304D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6C68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9DB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A9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4F9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3D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2B4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8A4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6BA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00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824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1D93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2FA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3797D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BD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6D3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17AB0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A54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129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D2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569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A75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9E9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47A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0C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114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E9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24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C4C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6A6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6A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7D2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40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D75"/>
    <w:rsid w:val="00A71E20"/>
    <w:rsid w:val="00A71EA2"/>
    <w:rsid w:val="00A71F62"/>
    <w:rsid w:val="00A7236D"/>
    <w:rsid w:val="00A725DB"/>
    <w:rsid w:val="00A726C1"/>
    <w:rsid w:val="00A72722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C01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5C5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04D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1E0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6A6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9AB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206A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AF7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2BA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6E7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6EBD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65E7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6F8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15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36DE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3B9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DD7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8DE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404AA6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9178C-678F-4F19-A66D-C7477EA8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145</TotalTime>
  <Pages>1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Тихомирова Вера Олеговна</cp:lastModifiedBy>
  <cp:revision>53</cp:revision>
  <cp:lastPrinted>2026-05-29T12:23:00Z</cp:lastPrinted>
  <dcterms:created xsi:type="dcterms:W3CDTF">2025-12-05T06:23:00Z</dcterms:created>
  <dcterms:modified xsi:type="dcterms:W3CDTF">2026-06-19T04:59:00Z</dcterms:modified>
</cp:coreProperties>
</file>